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900B" w14:textId="77777777" w:rsidR="0091463A" w:rsidRPr="00F578C4" w:rsidRDefault="0091463A" w:rsidP="001968B4">
      <w:pPr>
        <w:shd w:val="clear" w:color="auto" w:fill="FFFFFF"/>
        <w:spacing w:after="75"/>
        <w:rPr>
          <w:rFonts w:ascii="Aurulent Sans" w:hAnsi="Aurulent Sans"/>
          <w:b/>
          <w:bCs/>
          <w:color w:val="000000" w:themeColor="text1"/>
        </w:rPr>
      </w:pPr>
      <w:bookmarkStart w:id="0" w:name="_GoBack"/>
      <w:bookmarkEnd w:id="0"/>
      <w:r w:rsidRPr="00F578C4">
        <w:rPr>
          <w:rFonts w:ascii="Aurulent Sans" w:hAnsi="Aurulent Sans"/>
          <w:b/>
          <w:bCs/>
          <w:color w:val="000000" w:themeColor="text1"/>
        </w:rPr>
        <w:t>Toad patrolling and Covid 19</w:t>
      </w:r>
    </w:p>
    <w:p w14:paraId="66E93419" w14:textId="2515CC91" w:rsidR="001968B4" w:rsidRPr="00F578C4" w:rsidRDefault="001968B4" w:rsidP="001968B4">
      <w:pPr>
        <w:shd w:val="clear" w:color="auto" w:fill="FFFFFF"/>
        <w:spacing w:after="75"/>
        <w:rPr>
          <w:rFonts w:ascii="Aurulent Sans" w:hAnsi="Aurulent Sans"/>
          <w:color w:val="000000" w:themeColor="text1"/>
        </w:rPr>
      </w:pPr>
      <w:r w:rsidRPr="00F578C4">
        <w:rPr>
          <w:rFonts w:ascii="Aurulent Sans" w:hAnsi="Aurulent Sans"/>
          <w:color w:val="000000" w:themeColor="text1"/>
        </w:rPr>
        <w:t>We have reviewed our advice on toad patrolling following helpful feedback from Toad Patrol Managers.</w:t>
      </w:r>
    </w:p>
    <w:p w14:paraId="50559E62" w14:textId="35952048" w:rsidR="001968B4" w:rsidRPr="00F578C4" w:rsidRDefault="001968B4" w:rsidP="001968B4">
      <w:pPr>
        <w:shd w:val="clear" w:color="auto" w:fill="FFFFFF"/>
        <w:spacing w:after="75"/>
        <w:rPr>
          <w:rFonts w:ascii="Aurulent Sans" w:hAnsi="Aurulent Sans"/>
          <w:color w:val="000000" w:themeColor="text1"/>
        </w:rPr>
      </w:pPr>
      <w:r w:rsidRPr="00F578C4">
        <w:rPr>
          <w:rFonts w:ascii="Aurulent Sans" w:hAnsi="Aurulent Sans"/>
          <w:color w:val="000000" w:themeColor="text1"/>
        </w:rPr>
        <w:t xml:space="preserve">Toad Patrollers need to interpret the guidance according to their specific circumstances. </w:t>
      </w:r>
      <w:r w:rsidR="0091463A" w:rsidRPr="00F578C4">
        <w:rPr>
          <w:rFonts w:ascii="Aurulent Sans" w:hAnsi="Aurulent Sans"/>
          <w:color w:val="000000" w:themeColor="text1"/>
        </w:rPr>
        <w:t>We provide some of the points</w:t>
      </w:r>
      <w:r w:rsidR="00785059">
        <w:rPr>
          <w:rFonts w:ascii="Aurulent Sans" w:hAnsi="Aurulent Sans"/>
          <w:color w:val="000000" w:themeColor="text1"/>
        </w:rPr>
        <w:t xml:space="preserve"> most relevant</w:t>
      </w:r>
      <w:r w:rsidR="00F578C4" w:rsidRPr="00F578C4">
        <w:rPr>
          <w:rFonts w:ascii="Aurulent Sans" w:hAnsi="Aurulent Sans"/>
          <w:color w:val="000000" w:themeColor="text1"/>
        </w:rPr>
        <w:t xml:space="preserve"> to toad patrolling</w:t>
      </w:r>
      <w:r w:rsidR="0091463A" w:rsidRPr="00F578C4">
        <w:rPr>
          <w:rFonts w:ascii="Aurulent Sans" w:hAnsi="Aurulent Sans"/>
          <w:color w:val="000000" w:themeColor="text1"/>
        </w:rPr>
        <w:t xml:space="preserve"> below</w:t>
      </w:r>
      <w:r w:rsidR="00F578C4" w:rsidRPr="00F578C4">
        <w:rPr>
          <w:rFonts w:ascii="Aurulent Sans" w:hAnsi="Aurulent Sans"/>
          <w:color w:val="000000" w:themeColor="text1"/>
        </w:rPr>
        <w:t>,</w:t>
      </w:r>
      <w:r w:rsidR="0091463A" w:rsidRPr="00F578C4">
        <w:rPr>
          <w:rFonts w:ascii="Aurulent Sans" w:hAnsi="Aurulent Sans"/>
          <w:color w:val="000000" w:themeColor="text1"/>
        </w:rPr>
        <w:t xml:space="preserve"> but </w:t>
      </w:r>
      <w:r w:rsidR="00725258" w:rsidRPr="00F578C4">
        <w:rPr>
          <w:rFonts w:ascii="Aurulent Sans" w:hAnsi="Aurulent Sans"/>
          <w:color w:val="000000" w:themeColor="text1"/>
        </w:rPr>
        <w:t>the full Government advice</w:t>
      </w:r>
      <w:r w:rsidR="0091463A" w:rsidRPr="00F578C4">
        <w:rPr>
          <w:rFonts w:ascii="Aurulent Sans" w:hAnsi="Aurulent Sans"/>
          <w:color w:val="000000" w:themeColor="text1"/>
        </w:rPr>
        <w:t xml:space="preserve"> should be considered:</w:t>
      </w:r>
    </w:p>
    <w:p w14:paraId="093E0D9E" w14:textId="4895AB2E" w:rsidR="001779B5" w:rsidRPr="00F578C4" w:rsidRDefault="001779B5" w:rsidP="001968B4">
      <w:pPr>
        <w:shd w:val="clear" w:color="auto" w:fill="FFFFFF"/>
        <w:spacing w:after="75"/>
        <w:rPr>
          <w:rFonts w:ascii="Aurulent Sans" w:hAnsi="Aurulent Sans"/>
          <w:color w:val="000000" w:themeColor="text1"/>
        </w:rPr>
      </w:pPr>
    </w:p>
    <w:p w14:paraId="30D4EB6A" w14:textId="32DA827C" w:rsidR="001779B5" w:rsidRPr="00F578C4" w:rsidRDefault="001779B5" w:rsidP="001968B4">
      <w:pPr>
        <w:shd w:val="clear" w:color="auto" w:fill="FFFFFF"/>
        <w:spacing w:after="75"/>
        <w:rPr>
          <w:rFonts w:ascii="Aurulent Sans" w:hAnsi="Aurulent Sans"/>
          <w:b/>
          <w:bCs/>
          <w:color w:val="000000" w:themeColor="text1"/>
        </w:rPr>
      </w:pPr>
      <w:r w:rsidRPr="00F578C4">
        <w:rPr>
          <w:rFonts w:ascii="Aurulent Sans" w:hAnsi="Aurulent Sans"/>
          <w:b/>
          <w:bCs/>
          <w:color w:val="000000" w:themeColor="text1"/>
        </w:rPr>
        <w:t>England</w:t>
      </w:r>
    </w:p>
    <w:p w14:paraId="23BE71B4" w14:textId="3C50BF5C" w:rsidR="001968B4" w:rsidRPr="00F578C4" w:rsidRDefault="00DB260D" w:rsidP="001779B5">
      <w:pPr>
        <w:shd w:val="clear" w:color="auto" w:fill="FFFFFF"/>
        <w:spacing w:after="75"/>
        <w:rPr>
          <w:rFonts w:ascii="Aurulent Sans" w:hAnsi="Aurulent Sans"/>
          <w:color w:val="000000" w:themeColor="text1"/>
        </w:rPr>
      </w:pPr>
      <w:hyperlink r:id="rId5" w:anchor="when-you-can-leave-home" w:history="1">
        <w:r w:rsidR="001968B4" w:rsidRPr="00F578C4">
          <w:rPr>
            <w:rStyle w:val="Hyperlink"/>
            <w:rFonts w:ascii="Aurulent Sans" w:hAnsi="Aurulent Sans"/>
            <w:color w:val="000000" w:themeColor="text1"/>
          </w:rPr>
          <w:t>https://www.gov.uk/guidance/national-lockdown-stay-at-home#when-you-can-leave-home</w:t>
        </w:r>
      </w:hyperlink>
    </w:p>
    <w:p w14:paraId="1B5229BA" w14:textId="77777777" w:rsidR="00725258" w:rsidRPr="00F578C4" w:rsidRDefault="00725258" w:rsidP="00725258">
      <w:pPr>
        <w:rPr>
          <w:rFonts w:ascii="Aurulent Sans" w:hAnsi="Aurulent Sans"/>
          <w:b/>
          <w:bCs/>
          <w:color w:val="000000" w:themeColor="text1"/>
        </w:rPr>
      </w:pPr>
      <w:r w:rsidRPr="00F578C4">
        <w:rPr>
          <w:rFonts w:ascii="Aurulent Sans" w:hAnsi="Aurulent Sans"/>
          <w:b/>
          <w:bCs/>
          <w:color w:val="000000" w:themeColor="text1"/>
        </w:rPr>
        <w:t>“</w:t>
      </w:r>
      <w:r w:rsidRPr="00F578C4">
        <w:rPr>
          <w:rFonts w:ascii="Aurulent Sans" w:hAnsi="Aurulent Sans"/>
          <w:color w:val="000000" w:themeColor="text1"/>
        </w:rPr>
        <w:t>Detailed guidance on the national lockdown</w:t>
      </w:r>
    </w:p>
    <w:p w14:paraId="3A1790D9" w14:textId="5D3217FF" w:rsidR="00725258" w:rsidRPr="00F578C4" w:rsidRDefault="00725258" w:rsidP="00725258">
      <w:pPr>
        <w:shd w:val="clear" w:color="auto" w:fill="FFFFFF"/>
        <w:rPr>
          <w:rFonts w:ascii="Aurulent Sans" w:hAnsi="Aurulent Sans"/>
          <w:color w:val="000000" w:themeColor="text1"/>
        </w:rPr>
      </w:pPr>
      <w:r w:rsidRPr="00F578C4">
        <w:rPr>
          <w:rFonts w:ascii="Aurulent Sans" w:hAnsi="Aurulent Sans"/>
          <w:color w:val="000000" w:themeColor="text1"/>
        </w:rPr>
        <w:t>This guidance is for people who are fit and well. There is additional advice for </w:t>
      </w:r>
      <w:hyperlink r:id="rId6" w:history="1">
        <w:r w:rsidRPr="00F578C4">
          <w:rPr>
            <w:rStyle w:val="Hyperlink"/>
            <w:rFonts w:ascii="Aurulent Sans" w:hAnsi="Aurulent Sans"/>
            <w:color w:val="000000" w:themeColor="text1"/>
            <w:bdr w:val="none" w:sz="0" w:space="0" w:color="auto" w:frame="1"/>
          </w:rPr>
          <w:t>people who are clinically extremely vulnerable to coronavirus</w:t>
        </w:r>
      </w:hyperlink>
      <w:r w:rsidRPr="00F578C4">
        <w:rPr>
          <w:rFonts w:ascii="Aurulent Sans" w:hAnsi="Aurulent Sans"/>
          <w:color w:val="000000" w:themeColor="text1"/>
        </w:rPr>
        <w:t> and </w:t>
      </w:r>
      <w:hyperlink r:id="rId7" w:history="1">
        <w:r w:rsidRPr="00F578C4">
          <w:rPr>
            <w:rStyle w:val="Hyperlink"/>
            <w:rFonts w:ascii="Aurulent Sans" w:hAnsi="Aurulent Sans"/>
            <w:color w:val="000000" w:themeColor="text1"/>
            <w:bdr w:val="none" w:sz="0" w:space="0" w:color="auto" w:frame="1"/>
          </w:rPr>
          <w:t>households with a possible or confirmed coronavirus infection</w:t>
        </w:r>
      </w:hyperlink>
      <w:r w:rsidRPr="00F578C4">
        <w:rPr>
          <w:rFonts w:ascii="Aurulent Sans" w:hAnsi="Aurulent Sans"/>
          <w:color w:val="000000" w:themeColor="text1"/>
        </w:rPr>
        <w:t>.”</w:t>
      </w:r>
    </w:p>
    <w:p w14:paraId="65CF6721" w14:textId="60B4407E" w:rsidR="00F578C4" w:rsidRPr="00F578C4" w:rsidRDefault="00F578C4" w:rsidP="00725258">
      <w:pPr>
        <w:shd w:val="clear" w:color="auto" w:fill="FFFFFF"/>
        <w:rPr>
          <w:rFonts w:ascii="Aurulent Sans" w:hAnsi="Aurulent Sans"/>
          <w:color w:val="000000" w:themeColor="text1"/>
        </w:rPr>
      </w:pPr>
    </w:p>
    <w:p w14:paraId="7E1B0400" w14:textId="1B3A711C" w:rsidR="00F578C4" w:rsidRDefault="00F578C4" w:rsidP="00725258">
      <w:pPr>
        <w:shd w:val="clear" w:color="auto" w:fill="FFFFFF"/>
        <w:rPr>
          <w:rFonts w:ascii="Aurulent Sans" w:hAnsi="Aurulent Sans"/>
          <w:color w:val="000000" w:themeColor="text1"/>
        </w:rPr>
      </w:pPr>
      <w:r w:rsidRPr="00F578C4">
        <w:rPr>
          <w:rFonts w:ascii="Aurulent Sans" w:hAnsi="Aurulent Sans"/>
          <w:color w:val="000000" w:themeColor="text1"/>
        </w:rPr>
        <w:t>‘You must not leave or be outside of your home except where you have a ‘reasonable excuse’.’</w:t>
      </w:r>
    </w:p>
    <w:p w14:paraId="2C1201B6" w14:textId="576C9E98" w:rsidR="00EA3523" w:rsidRPr="00F578C4" w:rsidRDefault="00EA3523" w:rsidP="00725258">
      <w:pPr>
        <w:shd w:val="clear" w:color="auto" w:fill="FFFFFF"/>
        <w:rPr>
          <w:rFonts w:ascii="Aurulent Sans" w:hAnsi="Aurulent Sans"/>
          <w:color w:val="000000" w:themeColor="text1"/>
        </w:rPr>
      </w:pPr>
      <w:r>
        <w:rPr>
          <w:rFonts w:ascii="Aurulent Sans" w:hAnsi="Aurulent Sans"/>
          <w:color w:val="000000" w:themeColor="text1"/>
        </w:rPr>
        <w:t>These include:</w:t>
      </w:r>
    </w:p>
    <w:p w14:paraId="13FBA6F4" w14:textId="77777777" w:rsidR="00725258" w:rsidRPr="00F578C4" w:rsidRDefault="00725258" w:rsidP="00725258">
      <w:pPr>
        <w:shd w:val="clear" w:color="auto" w:fill="FFFFFF"/>
        <w:rPr>
          <w:rFonts w:ascii="Aurulent Sans" w:hAnsi="Aurulent Sans"/>
          <w:color w:val="000000" w:themeColor="text1"/>
        </w:rPr>
      </w:pPr>
    </w:p>
    <w:p w14:paraId="38409BA2" w14:textId="77777777" w:rsidR="00725258" w:rsidRPr="00F578C4" w:rsidRDefault="00725258" w:rsidP="00725258">
      <w:pPr>
        <w:numPr>
          <w:ilvl w:val="0"/>
          <w:numId w:val="1"/>
        </w:numPr>
        <w:shd w:val="clear" w:color="auto" w:fill="FFFFFF"/>
        <w:spacing w:after="75"/>
        <w:ind w:left="1020"/>
        <w:rPr>
          <w:rFonts w:ascii="Aurulent Sans" w:hAnsi="Aurulent Sans"/>
          <w:color w:val="000000" w:themeColor="text1"/>
        </w:rPr>
      </w:pPr>
      <w:r w:rsidRPr="00F578C4">
        <w:rPr>
          <w:rFonts w:ascii="Aurulent Sans" w:hAnsi="Aurulent Sans"/>
          <w:color w:val="000000" w:themeColor="text1"/>
          <w:shd w:val="clear" w:color="auto" w:fill="FFFFFF"/>
        </w:rPr>
        <w:t>“Exercise - You can continue to exercise alone, with one other person or with your household or support bubble. This should be limited to once per day, and you should not travel outside your local area. You should maintain </w:t>
      </w:r>
      <w:hyperlink r:id="rId8" w:history="1">
        <w:r w:rsidRPr="00F578C4">
          <w:rPr>
            <w:rStyle w:val="Hyperlink"/>
            <w:rFonts w:ascii="Aurulent Sans" w:hAnsi="Aurulent Sans"/>
            <w:color w:val="000000" w:themeColor="text1"/>
            <w:bdr w:val="none" w:sz="0" w:space="0" w:color="auto" w:frame="1"/>
            <w:shd w:val="clear" w:color="auto" w:fill="FFFFFF"/>
          </w:rPr>
          <w:t>social distancing</w:t>
        </w:r>
      </w:hyperlink>
      <w:r w:rsidRPr="00F578C4">
        <w:rPr>
          <w:rFonts w:ascii="Aurulent Sans" w:hAnsi="Aurulent Sans"/>
          <w:color w:val="000000" w:themeColor="text1"/>
          <w:shd w:val="clear" w:color="auto" w:fill="FFFFFF"/>
        </w:rPr>
        <w:t>.</w:t>
      </w:r>
    </w:p>
    <w:p w14:paraId="219F6A26" w14:textId="77777777" w:rsidR="00725258" w:rsidRPr="00F578C4" w:rsidRDefault="00725258" w:rsidP="00725258">
      <w:pPr>
        <w:numPr>
          <w:ilvl w:val="0"/>
          <w:numId w:val="1"/>
        </w:numPr>
        <w:shd w:val="clear" w:color="auto" w:fill="FFFFFF"/>
        <w:spacing w:after="75"/>
        <w:ind w:left="1020"/>
        <w:rPr>
          <w:rFonts w:ascii="Aurulent Sans" w:hAnsi="Aurulent Sans"/>
          <w:color w:val="000000" w:themeColor="text1"/>
        </w:rPr>
      </w:pPr>
      <w:r w:rsidRPr="00F578C4">
        <w:rPr>
          <w:rFonts w:ascii="Aurulent Sans" w:hAnsi="Aurulent Sans"/>
          <w:color w:val="000000" w:themeColor="text1"/>
        </w:rPr>
        <w:t>Volunteering - you can also leave home to provide voluntary or charitable services.”</w:t>
      </w:r>
    </w:p>
    <w:p w14:paraId="15B7F1AD" w14:textId="77777777" w:rsidR="001968B4" w:rsidRPr="00F578C4" w:rsidRDefault="001968B4" w:rsidP="001968B4">
      <w:pPr>
        <w:shd w:val="clear" w:color="auto" w:fill="FFFFFF"/>
        <w:spacing w:after="75"/>
        <w:rPr>
          <w:rFonts w:ascii="Aurulent Sans" w:hAnsi="Aurulent Sans"/>
          <w:color w:val="000000" w:themeColor="text1"/>
        </w:rPr>
      </w:pPr>
    </w:p>
    <w:p w14:paraId="37FB396B" w14:textId="374E1AA3" w:rsidR="001968B4" w:rsidRPr="00F578C4" w:rsidRDefault="001968B4" w:rsidP="001968B4">
      <w:pPr>
        <w:shd w:val="clear" w:color="auto" w:fill="FFFFFF"/>
        <w:spacing w:after="75"/>
        <w:rPr>
          <w:rFonts w:ascii="Aurulent Sans" w:hAnsi="Aurulent Sans"/>
          <w:b/>
          <w:bCs/>
          <w:color w:val="000000" w:themeColor="text1"/>
        </w:rPr>
      </w:pPr>
      <w:r w:rsidRPr="00F578C4">
        <w:rPr>
          <w:rFonts w:ascii="Aurulent Sans" w:hAnsi="Aurulent Sans"/>
          <w:b/>
          <w:bCs/>
          <w:color w:val="000000" w:themeColor="text1"/>
        </w:rPr>
        <w:t>Wales</w:t>
      </w:r>
    </w:p>
    <w:p w14:paraId="4A60ADAA" w14:textId="088C2BA9" w:rsidR="00725258" w:rsidRPr="00F578C4" w:rsidRDefault="00DB260D" w:rsidP="001968B4">
      <w:pPr>
        <w:shd w:val="clear" w:color="auto" w:fill="FFFFFF"/>
        <w:spacing w:after="75"/>
        <w:rPr>
          <w:rFonts w:ascii="Aurulent Sans" w:hAnsi="Aurulent Sans"/>
          <w:b/>
          <w:bCs/>
          <w:color w:val="000000" w:themeColor="text1"/>
        </w:rPr>
      </w:pPr>
      <w:hyperlink r:id="rId9" w:history="1">
        <w:r w:rsidR="00725258" w:rsidRPr="00F578C4">
          <w:rPr>
            <w:rStyle w:val="Hyperlink"/>
            <w:rFonts w:ascii="Aurulent Sans" w:hAnsi="Aurulent Sans"/>
            <w:b/>
            <w:bCs/>
            <w:color w:val="000000" w:themeColor="text1"/>
          </w:rPr>
          <w:t>https://gov.wales/leaving-your-home-and-seeing-other-people-alert-level-4</w:t>
        </w:r>
      </w:hyperlink>
    </w:p>
    <w:p w14:paraId="4CDEFD77" w14:textId="7D0D15AA" w:rsidR="001779B5" w:rsidRDefault="00725258" w:rsidP="001779B5">
      <w:pPr>
        <w:shd w:val="clear" w:color="auto" w:fill="FFFFFF"/>
        <w:spacing w:after="75"/>
        <w:rPr>
          <w:rFonts w:ascii="Aurulent Sans" w:hAnsi="Aurulent Sans"/>
          <w:color w:val="000000" w:themeColor="text1"/>
        </w:rPr>
      </w:pPr>
      <w:r w:rsidRPr="00F578C4">
        <w:rPr>
          <w:rFonts w:ascii="Aurulent Sans" w:hAnsi="Aurulent Sans"/>
          <w:color w:val="000000" w:themeColor="text1"/>
        </w:rPr>
        <w:t>‘</w:t>
      </w:r>
      <w:r w:rsidR="001779B5" w:rsidRPr="00F578C4">
        <w:rPr>
          <w:rFonts w:ascii="Aurulent Sans" w:hAnsi="Aurulent Sans"/>
          <w:color w:val="000000" w:themeColor="text1"/>
        </w:rPr>
        <w:t>At alert level 4, you can only leave home if you have a “reasonable excuse”. The following are considered to be reasonable excuses for leaving home at alert level 4:</w:t>
      </w:r>
    </w:p>
    <w:p w14:paraId="7A0522E6" w14:textId="77777777" w:rsidR="00EA3523" w:rsidRPr="00F578C4" w:rsidRDefault="00EA3523" w:rsidP="001779B5">
      <w:pPr>
        <w:shd w:val="clear" w:color="auto" w:fill="FFFFFF"/>
        <w:spacing w:after="75"/>
        <w:rPr>
          <w:rFonts w:ascii="Aurulent Sans" w:hAnsi="Aurulent Sans"/>
          <w:color w:val="000000" w:themeColor="text1"/>
        </w:rPr>
      </w:pPr>
    </w:p>
    <w:p w14:paraId="252FD21A" w14:textId="6B9F2F58" w:rsidR="001779B5" w:rsidRPr="00F578C4" w:rsidRDefault="001779B5" w:rsidP="001779B5">
      <w:pPr>
        <w:shd w:val="clear" w:color="auto" w:fill="FFFFFF"/>
        <w:spacing w:after="75"/>
        <w:rPr>
          <w:rFonts w:ascii="Aurulent Sans" w:hAnsi="Aurulent Sans"/>
          <w:color w:val="000000" w:themeColor="text1"/>
        </w:rPr>
      </w:pPr>
      <w:r w:rsidRPr="00F578C4">
        <w:rPr>
          <w:rFonts w:ascii="Aurulent Sans" w:hAnsi="Aurulent Sans"/>
          <w:color w:val="000000" w:themeColor="text1"/>
        </w:rPr>
        <w:t>‘to exercise, alone or with members of your household or support bubble.’</w:t>
      </w:r>
    </w:p>
    <w:p w14:paraId="54E83C5A" w14:textId="454A25B7" w:rsidR="001779B5" w:rsidRPr="00F578C4" w:rsidRDefault="001779B5" w:rsidP="001779B5">
      <w:pPr>
        <w:shd w:val="clear" w:color="auto" w:fill="FFFFFF"/>
        <w:spacing w:after="75"/>
        <w:rPr>
          <w:rFonts w:ascii="Aurulent Sans" w:hAnsi="Aurulent Sans"/>
          <w:color w:val="000000" w:themeColor="text1"/>
        </w:rPr>
      </w:pPr>
      <w:r w:rsidRPr="00F578C4">
        <w:rPr>
          <w:rFonts w:ascii="Aurulent Sans" w:hAnsi="Aurulent Sans"/>
          <w:color w:val="000000" w:themeColor="text1"/>
        </w:rPr>
        <w:t>‘for work purposes, or voluntary or charitable purposes, but only where it is not reasonably practicable to do this from home’</w:t>
      </w:r>
    </w:p>
    <w:p w14:paraId="60FD8F80" w14:textId="3433085C" w:rsidR="001968B4" w:rsidRPr="00F578C4" w:rsidRDefault="001968B4" w:rsidP="001968B4">
      <w:pPr>
        <w:shd w:val="clear" w:color="auto" w:fill="FFFFFF"/>
        <w:spacing w:after="75"/>
        <w:rPr>
          <w:rFonts w:ascii="Aurulent Sans" w:hAnsi="Aurulent Sans"/>
          <w:color w:val="000000" w:themeColor="text1"/>
        </w:rPr>
      </w:pPr>
      <w:r w:rsidRPr="00F578C4">
        <w:rPr>
          <w:rFonts w:ascii="Aurulent Sans" w:hAnsi="Aurulent Sans"/>
          <w:color w:val="000000" w:themeColor="text1"/>
        </w:rPr>
        <w:t>‘In order to act reasonably you must ask yourself what other careful people would do if they were in your shoes. Whether or not it would be reasonable to undertake a particular activity would depend on the surrounding circumstances, including how long you would be away from home for, how far you had to travel, the likelihood of interaction with others and the risk of transmission of the disease as well as why the activity is necessary and cannot reasonably be deferred until Alert level 4 restrictions have been lifted’</w:t>
      </w:r>
    </w:p>
    <w:p w14:paraId="4197EA26" w14:textId="764DF3B2" w:rsidR="001968B4" w:rsidRPr="00F578C4" w:rsidRDefault="0091463A" w:rsidP="001968B4">
      <w:pPr>
        <w:shd w:val="clear" w:color="auto" w:fill="FFFFFF"/>
        <w:spacing w:after="75"/>
        <w:rPr>
          <w:rFonts w:ascii="Aurulent Sans" w:hAnsi="Aurulent Sans"/>
          <w:color w:val="000000" w:themeColor="text1"/>
        </w:rPr>
      </w:pPr>
      <w:r w:rsidRPr="00F578C4">
        <w:rPr>
          <w:rFonts w:ascii="Aurulent Sans" w:hAnsi="Aurulent Sans"/>
          <w:color w:val="000000" w:themeColor="text1"/>
        </w:rPr>
        <w:t>‘None of the information in this guidance applies to people who have been told to self-isolate by NHS Wales Test Trace Protect.’</w:t>
      </w:r>
    </w:p>
    <w:p w14:paraId="278AFAC1" w14:textId="77777777" w:rsidR="0091463A" w:rsidRPr="00F578C4" w:rsidRDefault="0091463A" w:rsidP="001968B4">
      <w:pPr>
        <w:shd w:val="clear" w:color="auto" w:fill="FFFFFF"/>
        <w:spacing w:after="75"/>
        <w:rPr>
          <w:rFonts w:ascii="Aurulent Sans" w:hAnsi="Aurulent Sans"/>
          <w:color w:val="000000" w:themeColor="text1"/>
        </w:rPr>
      </w:pPr>
    </w:p>
    <w:p w14:paraId="18062FB4" w14:textId="00C9FD46" w:rsidR="001968B4" w:rsidRPr="00F578C4" w:rsidRDefault="001968B4" w:rsidP="001968B4">
      <w:pPr>
        <w:shd w:val="clear" w:color="auto" w:fill="FFFFFF"/>
        <w:spacing w:after="75"/>
        <w:rPr>
          <w:rFonts w:ascii="Aurulent Sans" w:hAnsi="Aurulent Sans"/>
          <w:b/>
          <w:bCs/>
          <w:color w:val="000000" w:themeColor="text1"/>
        </w:rPr>
      </w:pPr>
      <w:r w:rsidRPr="00F578C4">
        <w:rPr>
          <w:rFonts w:ascii="Aurulent Sans" w:hAnsi="Aurulent Sans"/>
          <w:b/>
          <w:bCs/>
          <w:color w:val="000000" w:themeColor="text1"/>
        </w:rPr>
        <w:t>Scotland</w:t>
      </w:r>
    </w:p>
    <w:p w14:paraId="60061987" w14:textId="62486486" w:rsidR="00725258" w:rsidRPr="00F578C4" w:rsidRDefault="00F578C4" w:rsidP="001968B4">
      <w:pPr>
        <w:shd w:val="clear" w:color="auto" w:fill="FFFFFF"/>
        <w:spacing w:after="75"/>
        <w:rPr>
          <w:rFonts w:ascii="Aurulent Sans" w:hAnsi="Aurulent Sans"/>
          <w:color w:val="000000" w:themeColor="text1"/>
        </w:rPr>
      </w:pPr>
      <w:r w:rsidRPr="00F578C4">
        <w:rPr>
          <w:rFonts w:ascii="Aurulent Sans" w:hAnsi="Aurulent Sans"/>
          <w:color w:val="000000" w:themeColor="text1"/>
        </w:rPr>
        <w:t>‘To minimise the risk of spreading the virus, you must stay at home as much as possible.’</w:t>
      </w:r>
    </w:p>
    <w:p w14:paraId="4B983FF9" w14:textId="650E4B99" w:rsidR="0091463A" w:rsidRPr="00F578C4" w:rsidRDefault="0091463A" w:rsidP="0091463A">
      <w:pPr>
        <w:shd w:val="clear" w:color="auto" w:fill="FFFFFF"/>
        <w:spacing w:after="75"/>
        <w:rPr>
          <w:rFonts w:ascii="Aurulent Sans" w:hAnsi="Aurulent Sans"/>
          <w:color w:val="000000" w:themeColor="text1"/>
        </w:rPr>
      </w:pPr>
      <w:r w:rsidRPr="00F578C4">
        <w:rPr>
          <w:rFonts w:ascii="Aurulent Sans" w:hAnsi="Aurulent Sans"/>
          <w:color w:val="000000" w:themeColor="text1"/>
        </w:rPr>
        <w:t xml:space="preserve">‘Examples of reasonable excuses to go out: </w:t>
      </w:r>
    </w:p>
    <w:p w14:paraId="7C097F89" w14:textId="6BA612F4" w:rsidR="001968B4" w:rsidRPr="00F578C4" w:rsidRDefault="00F578C4" w:rsidP="0091463A">
      <w:pPr>
        <w:shd w:val="clear" w:color="auto" w:fill="FFFFFF"/>
        <w:spacing w:after="75"/>
        <w:rPr>
          <w:rFonts w:ascii="Aurulent Sans" w:hAnsi="Aurulent Sans"/>
          <w:color w:val="000000" w:themeColor="text1"/>
        </w:rPr>
      </w:pPr>
      <w:r w:rsidRPr="00F578C4">
        <w:rPr>
          <w:rFonts w:ascii="Aurulent Sans" w:hAnsi="Aurulent Sans"/>
          <w:color w:val="000000" w:themeColor="text1"/>
        </w:rPr>
        <w:lastRenderedPageBreak/>
        <w:t>‘</w:t>
      </w:r>
      <w:r w:rsidR="0091463A" w:rsidRPr="00F578C4">
        <w:rPr>
          <w:rFonts w:ascii="Aurulent Sans" w:hAnsi="Aurulent Sans"/>
          <w:color w:val="000000" w:themeColor="text1"/>
        </w:rPr>
        <w:t>for work or an activity associated with seeking employment, or to provide voluntary or charitable services, but only where that cannot be done from your home.’</w:t>
      </w:r>
    </w:p>
    <w:p w14:paraId="49CDB6EF" w14:textId="6CE87EDC" w:rsidR="00725258" w:rsidRPr="00F578C4" w:rsidRDefault="00725258" w:rsidP="00725258">
      <w:pPr>
        <w:shd w:val="clear" w:color="auto" w:fill="FFFFFF"/>
        <w:rPr>
          <w:rFonts w:ascii="Aurulent Sans" w:eastAsia="Times New Roman" w:hAnsi="Aurulent Sans" w:cs="Helvetica"/>
          <w:color w:val="000000" w:themeColor="text1"/>
        </w:rPr>
      </w:pPr>
      <w:r w:rsidRPr="00F578C4">
        <w:rPr>
          <w:rFonts w:ascii="Aurulent Sans" w:eastAsia="Times New Roman" w:hAnsi="Aurulent Sans" w:cs="Helvetica"/>
          <w:color w:val="000000" w:themeColor="text1"/>
        </w:rPr>
        <w:t>‘</w:t>
      </w:r>
      <w:r w:rsidRPr="00725258">
        <w:rPr>
          <w:rFonts w:ascii="Aurulent Sans" w:eastAsia="Times New Roman" w:hAnsi="Aurulent Sans" w:cs="Helvetica"/>
          <w:color w:val="000000" w:themeColor="text1"/>
        </w:rPr>
        <w:t>for essential animal welfare reasons, such as exercising or feeding a horse or going to a vet.</w:t>
      </w:r>
      <w:r w:rsidRPr="00F578C4">
        <w:rPr>
          <w:rFonts w:ascii="Aurulent Sans" w:eastAsia="Times New Roman" w:hAnsi="Aurulent Sans" w:cs="Helvetica"/>
          <w:color w:val="000000" w:themeColor="text1"/>
        </w:rPr>
        <w:t>’</w:t>
      </w:r>
    </w:p>
    <w:p w14:paraId="2E57A34D" w14:textId="44201955" w:rsidR="00725258" w:rsidRPr="00F578C4" w:rsidRDefault="00725258" w:rsidP="00725258">
      <w:pPr>
        <w:shd w:val="clear" w:color="auto" w:fill="FFFFFF"/>
        <w:rPr>
          <w:rFonts w:ascii="Aurulent Sans" w:eastAsia="Times New Roman" w:hAnsi="Aurulent Sans" w:cs="Helvetica"/>
          <w:color w:val="000000" w:themeColor="text1"/>
        </w:rPr>
      </w:pPr>
      <w:r w:rsidRPr="00F578C4">
        <w:rPr>
          <w:rFonts w:ascii="Aurulent Sans" w:eastAsia="Times New Roman" w:hAnsi="Aurulent Sans" w:cs="Helvetica"/>
          <w:color w:val="000000" w:themeColor="text1"/>
        </w:rPr>
        <w:t>‘local outdoor recreation, sport or exercise, walking, cycling, golf, or running that starts and finishes at the same place (which can be up to 5 miles from the boundary of your local authority area) as long as you abide by the rules on meeting other households’</w:t>
      </w:r>
    </w:p>
    <w:p w14:paraId="1E78A906" w14:textId="60B9D315" w:rsidR="00F578C4" w:rsidRPr="00725258" w:rsidRDefault="00F578C4" w:rsidP="00725258">
      <w:pPr>
        <w:shd w:val="clear" w:color="auto" w:fill="FFFFFF"/>
        <w:rPr>
          <w:rFonts w:ascii="Aurulent Sans" w:eastAsia="Times New Roman" w:hAnsi="Aurulent Sans" w:cs="Helvetica"/>
          <w:color w:val="000000" w:themeColor="text1"/>
        </w:rPr>
      </w:pPr>
      <w:r w:rsidRPr="00F578C4">
        <w:rPr>
          <w:rFonts w:ascii="Aurulent Sans" w:eastAsia="Times New Roman" w:hAnsi="Aurulent Sans" w:cs="Helvetica"/>
          <w:color w:val="000000" w:themeColor="text1"/>
        </w:rPr>
        <w:t>‘Up to 2 people from 2 separate households can meet outdoors for sport, exercise or social interaction.’</w:t>
      </w:r>
    </w:p>
    <w:p w14:paraId="34F71664" w14:textId="77777777" w:rsidR="00725258" w:rsidRPr="00F578C4" w:rsidRDefault="00725258" w:rsidP="001968B4">
      <w:pPr>
        <w:rPr>
          <w:rFonts w:ascii="Aurulent Sans" w:hAnsi="Aurulent Sans"/>
          <w:color w:val="000000" w:themeColor="text1"/>
        </w:rPr>
      </w:pPr>
    </w:p>
    <w:p w14:paraId="7F803AD1" w14:textId="77777777" w:rsidR="00725258" w:rsidRPr="00F578C4" w:rsidRDefault="00725258" w:rsidP="001968B4">
      <w:pPr>
        <w:rPr>
          <w:rFonts w:ascii="Aurulent Sans" w:hAnsi="Aurulent Sans"/>
          <w:color w:val="000000" w:themeColor="text1"/>
        </w:rPr>
      </w:pPr>
    </w:p>
    <w:p w14:paraId="05B1F460" w14:textId="0622C8DB" w:rsidR="001968B4" w:rsidRPr="00F578C4" w:rsidRDefault="001968B4" w:rsidP="001968B4">
      <w:pPr>
        <w:rPr>
          <w:rFonts w:ascii="Aurulent Sans" w:hAnsi="Aurulent Sans"/>
          <w:color w:val="000000" w:themeColor="text1"/>
        </w:rPr>
      </w:pPr>
      <w:r w:rsidRPr="00F578C4">
        <w:rPr>
          <w:rFonts w:ascii="Aurulent Sans" w:hAnsi="Aurulent Sans"/>
          <w:color w:val="000000" w:themeColor="text1"/>
        </w:rPr>
        <w:t>In addition to this guidance, take care with hand sanitisers and consider the potential impact when picking up amphibians.</w:t>
      </w:r>
    </w:p>
    <w:p w14:paraId="16F8C5E4" w14:textId="77777777" w:rsidR="001968B4" w:rsidRPr="00F578C4" w:rsidRDefault="001968B4" w:rsidP="001968B4">
      <w:pPr>
        <w:rPr>
          <w:rFonts w:ascii="Aurulent Sans" w:hAnsi="Aurulent Sans"/>
          <w:color w:val="000000" w:themeColor="text1"/>
        </w:rPr>
      </w:pPr>
    </w:p>
    <w:p w14:paraId="60CC8C73" w14:textId="6B60CFC6" w:rsidR="001968B4" w:rsidRPr="00F578C4" w:rsidRDefault="00725258" w:rsidP="001968B4">
      <w:pPr>
        <w:rPr>
          <w:rFonts w:ascii="Aurulent Sans" w:hAnsi="Aurulent Sans"/>
          <w:color w:val="000000" w:themeColor="text1"/>
        </w:rPr>
      </w:pPr>
      <w:r w:rsidRPr="00F578C4">
        <w:rPr>
          <w:rFonts w:ascii="Aurulent Sans" w:hAnsi="Aurulent Sans"/>
          <w:color w:val="000000" w:themeColor="text1"/>
        </w:rPr>
        <w:t xml:space="preserve">We recognise that it is a difficult decision balancing the requirement to follow Government guidance and the potential </w:t>
      </w:r>
      <w:r w:rsidR="00A728A5">
        <w:rPr>
          <w:rFonts w:ascii="Aurulent Sans" w:hAnsi="Aurulent Sans"/>
          <w:color w:val="000000" w:themeColor="text1"/>
        </w:rPr>
        <w:t>amphibian</w:t>
      </w:r>
      <w:r w:rsidRPr="00F578C4">
        <w:rPr>
          <w:rFonts w:ascii="Aurulent Sans" w:hAnsi="Aurulent Sans"/>
          <w:color w:val="000000" w:themeColor="text1"/>
        </w:rPr>
        <w:t xml:space="preserve"> mortality. We hope that the lower levels of traffic will help to reduce mortality this year too. We completely understand that different Toad Patrols will be making different decisions this year depending on their sites and personal circumstances. Whatever your decision</w:t>
      </w:r>
      <w:r w:rsidR="00EA3523">
        <w:rPr>
          <w:rFonts w:ascii="Aurulent Sans" w:hAnsi="Aurulent Sans"/>
          <w:color w:val="000000" w:themeColor="text1"/>
        </w:rPr>
        <w:t>,</w:t>
      </w:r>
      <w:r w:rsidRPr="00F578C4">
        <w:rPr>
          <w:rFonts w:ascii="Aurulent Sans" w:hAnsi="Aurulent Sans"/>
          <w:color w:val="000000" w:themeColor="text1"/>
        </w:rPr>
        <w:t xml:space="preserve"> at Froglife we wish you safe and well.</w:t>
      </w:r>
    </w:p>
    <w:p w14:paraId="61340F64" w14:textId="253F583B" w:rsidR="00725258" w:rsidRPr="00F578C4" w:rsidRDefault="00725258" w:rsidP="001968B4">
      <w:pPr>
        <w:rPr>
          <w:color w:val="000000" w:themeColor="text1"/>
        </w:rPr>
      </w:pPr>
    </w:p>
    <w:p w14:paraId="0A288E4D" w14:textId="77777777" w:rsidR="00725258" w:rsidRPr="00F578C4" w:rsidRDefault="00725258" w:rsidP="001968B4">
      <w:pPr>
        <w:rPr>
          <w:color w:val="000000" w:themeColor="text1"/>
        </w:rPr>
      </w:pPr>
    </w:p>
    <w:p w14:paraId="75EE402C" w14:textId="5020BD36" w:rsidR="00725258" w:rsidRPr="00F578C4" w:rsidRDefault="00725258" w:rsidP="001968B4">
      <w:pPr>
        <w:rPr>
          <w:color w:val="000000" w:themeColor="text1"/>
        </w:rPr>
      </w:pPr>
    </w:p>
    <w:p w14:paraId="1307A9BF" w14:textId="195F911B" w:rsidR="00725258" w:rsidRDefault="00725258" w:rsidP="001968B4">
      <w:pPr>
        <w:rPr>
          <w:color w:val="0070C0"/>
        </w:rPr>
      </w:pPr>
    </w:p>
    <w:p w14:paraId="2913DE30" w14:textId="430EE53D" w:rsidR="005847BD" w:rsidRDefault="00DB260D"/>
    <w:sectPr w:rsidR="00584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urulent Sans">
    <w:panose1 w:val="02000503000000000000"/>
    <w:charset w:val="00"/>
    <w:family w:val="modern"/>
    <w:notTrueType/>
    <w:pitch w:val="variable"/>
    <w:sig w:usb0="8000006F" w:usb1="000001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11048"/>
    <w:multiLevelType w:val="multilevel"/>
    <w:tmpl w:val="75223C4C"/>
    <w:lvl w:ilvl="0">
      <w:start w:val="1"/>
      <w:numFmt w:val="bullet"/>
      <w:lvlText w:val=""/>
      <w:lvlJc w:val="left"/>
      <w:pPr>
        <w:tabs>
          <w:tab w:val="num" w:pos="60"/>
        </w:tabs>
        <w:ind w:left="6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1500"/>
        </w:tabs>
        <w:ind w:left="1500" w:hanging="360"/>
      </w:pPr>
      <w:rPr>
        <w:rFonts w:ascii="Symbol" w:hAnsi="Symbol" w:hint="default"/>
        <w:sz w:val="20"/>
      </w:rPr>
    </w:lvl>
    <w:lvl w:ilvl="3">
      <w:start w:val="1"/>
      <w:numFmt w:val="bullet"/>
      <w:lvlText w:val=""/>
      <w:lvlJc w:val="left"/>
      <w:pPr>
        <w:tabs>
          <w:tab w:val="num" w:pos="2220"/>
        </w:tabs>
        <w:ind w:left="2220" w:hanging="360"/>
      </w:pPr>
      <w:rPr>
        <w:rFonts w:ascii="Symbol" w:hAnsi="Symbol" w:hint="default"/>
        <w:sz w:val="20"/>
      </w:rPr>
    </w:lvl>
    <w:lvl w:ilvl="4">
      <w:start w:val="1"/>
      <w:numFmt w:val="bullet"/>
      <w:lvlText w:val=""/>
      <w:lvlJc w:val="left"/>
      <w:pPr>
        <w:tabs>
          <w:tab w:val="num" w:pos="2940"/>
        </w:tabs>
        <w:ind w:left="2940" w:hanging="360"/>
      </w:pPr>
      <w:rPr>
        <w:rFonts w:ascii="Symbol" w:hAnsi="Symbol" w:hint="default"/>
        <w:sz w:val="20"/>
      </w:rPr>
    </w:lvl>
    <w:lvl w:ilvl="5">
      <w:start w:val="1"/>
      <w:numFmt w:val="bullet"/>
      <w:lvlText w:val=""/>
      <w:lvlJc w:val="left"/>
      <w:pPr>
        <w:tabs>
          <w:tab w:val="num" w:pos="3660"/>
        </w:tabs>
        <w:ind w:left="3660" w:hanging="360"/>
      </w:pPr>
      <w:rPr>
        <w:rFonts w:ascii="Symbol" w:hAnsi="Symbol" w:hint="default"/>
        <w:sz w:val="20"/>
      </w:rPr>
    </w:lvl>
    <w:lvl w:ilvl="6">
      <w:start w:val="1"/>
      <w:numFmt w:val="bullet"/>
      <w:lvlText w:val=""/>
      <w:lvlJc w:val="left"/>
      <w:pPr>
        <w:tabs>
          <w:tab w:val="num" w:pos="4380"/>
        </w:tabs>
        <w:ind w:left="4380" w:hanging="360"/>
      </w:pPr>
      <w:rPr>
        <w:rFonts w:ascii="Symbol" w:hAnsi="Symbol" w:hint="default"/>
        <w:sz w:val="20"/>
      </w:rPr>
    </w:lvl>
    <w:lvl w:ilvl="7">
      <w:start w:val="1"/>
      <w:numFmt w:val="bullet"/>
      <w:lvlText w:val=""/>
      <w:lvlJc w:val="left"/>
      <w:pPr>
        <w:tabs>
          <w:tab w:val="num" w:pos="5100"/>
        </w:tabs>
        <w:ind w:left="5100" w:hanging="360"/>
      </w:pPr>
      <w:rPr>
        <w:rFonts w:ascii="Symbol" w:hAnsi="Symbol" w:hint="default"/>
        <w:sz w:val="20"/>
      </w:rPr>
    </w:lvl>
    <w:lvl w:ilvl="8">
      <w:start w:val="1"/>
      <w:numFmt w:val="bullet"/>
      <w:lvlText w:val=""/>
      <w:lvlJc w:val="left"/>
      <w:pPr>
        <w:tabs>
          <w:tab w:val="num" w:pos="5820"/>
        </w:tabs>
        <w:ind w:left="5820" w:hanging="360"/>
      </w:pPr>
      <w:rPr>
        <w:rFonts w:ascii="Symbol" w:hAnsi="Symbol" w:hint="default"/>
        <w:sz w:val="20"/>
      </w:rPr>
    </w:lvl>
  </w:abstractNum>
  <w:abstractNum w:abstractNumId="1" w15:restartNumberingAfterBreak="0">
    <w:nsid w:val="6DA529A2"/>
    <w:multiLevelType w:val="hybridMultilevel"/>
    <w:tmpl w:val="909C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55B2B"/>
    <w:multiLevelType w:val="multilevel"/>
    <w:tmpl w:val="8AF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8"/>
    <w:rsid w:val="00032166"/>
    <w:rsid w:val="001779B5"/>
    <w:rsid w:val="001968B4"/>
    <w:rsid w:val="00245AE3"/>
    <w:rsid w:val="002C7BBA"/>
    <w:rsid w:val="0035180B"/>
    <w:rsid w:val="00521778"/>
    <w:rsid w:val="00725258"/>
    <w:rsid w:val="00785059"/>
    <w:rsid w:val="007F32F2"/>
    <w:rsid w:val="0091463A"/>
    <w:rsid w:val="00A728A5"/>
    <w:rsid w:val="00AE0C46"/>
    <w:rsid w:val="00DB260D"/>
    <w:rsid w:val="00EA3523"/>
    <w:rsid w:val="00F5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FB5E"/>
  <w15:chartTrackingRefBased/>
  <w15:docId w15:val="{3A29CFE2-9192-4032-869D-49C2636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B4"/>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77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778"/>
    <w:rPr>
      <w:color w:val="0563C1" w:themeColor="hyperlink"/>
      <w:u w:val="single"/>
    </w:rPr>
  </w:style>
  <w:style w:type="character" w:customStyle="1" w:styleId="UnresolvedMention">
    <w:name w:val="Unresolved Mention"/>
    <w:basedOn w:val="DefaultParagraphFont"/>
    <w:uiPriority w:val="99"/>
    <w:semiHidden/>
    <w:unhideWhenUsed/>
    <w:rsid w:val="001968B4"/>
    <w:rPr>
      <w:color w:val="605E5C"/>
      <w:shd w:val="clear" w:color="auto" w:fill="E1DFDD"/>
    </w:rPr>
  </w:style>
  <w:style w:type="paragraph" w:styleId="ListParagraph">
    <w:name w:val="List Paragraph"/>
    <w:basedOn w:val="Normal"/>
    <w:uiPriority w:val="34"/>
    <w:qFormat/>
    <w:rsid w:val="0017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0722">
      <w:bodyDiv w:val="1"/>
      <w:marLeft w:val="0"/>
      <w:marRight w:val="0"/>
      <w:marTop w:val="0"/>
      <w:marBottom w:val="0"/>
      <w:divBdr>
        <w:top w:val="none" w:sz="0" w:space="0" w:color="auto"/>
        <w:left w:val="none" w:sz="0" w:space="0" w:color="auto"/>
        <w:bottom w:val="none" w:sz="0" w:space="0" w:color="auto"/>
        <w:right w:val="none" w:sz="0" w:space="0" w:color="auto"/>
      </w:divBdr>
    </w:div>
    <w:div w:id="732965515">
      <w:bodyDiv w:val="1"/>
      <w:marLeft w:val="0"/>
      <w:marRight w:val="0"/>
      <w:marTop w:val="0"/>
      <w:marBottom w:val="0"/>
      <w:divBdr>
        <w:top w:val="none" w:sz="0" w:space="0" w:color="auto"/>
        <w:left w:val="none" w:sz="0" w:space="0" w:color="auto"/>
        <w:bottom w:val="none" w:sz="0" w:space="0" w:color="auto"/>
        <w:right w:val="none" w:sz="0" w:space="0" w:color="auto"/>
      </w:divBdr>
    </w:div>
    <w:div w:id="1073702752">
      <w:bodyDiv w:val="1"/>
      <w:marLeft w:val="0"/>
      <w:marRight w:val="0"/>
      <w:marTop w:val="0"/>
      <w:marBottom w:val="0"/>
      <w:divBdr>
        <w:top w:val="none" w:sz="0" w:space="0" w:color="auto"/>
        <w:left w:val="none" w:sz="0" w:space="0" w:color="auto"/>
        <w:bottom w:val="none" w:sz="0" w:space="0" w:color="auto"/>
        <w:right w:val="none" w:sz="0" w:space="0" w:color="auto"/>
      </w:divBdr>
      <w:divsChild>
        <w:div w:id="149368750">
          <w:marLeft w:val="0"/>
          <w:marRight w:val="0"/>
          <w:marTop w:val="0"/>
          <w:marBottom w:val="0"/>
          <w:divBdr>
            <w:top w:val="none" w:sz="0" w:space="0" w:color="auto"/>
            <w:left w:val="none" w:sz="0" w:space="0" w:color="auto"/>
            <w:bottom w:val="none" w:sz="0" w:space="0" w:color="auto"/>
            <w:right w:val="none" w:sz="0" w:space="0" w:color="auto"/>
          </w:divBdr>
        </w:div>
      </w:divsChild>
    </w:div>
    <w:div w:id="17291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eeting-with-others-safely-social-distancing/coronavirus-covid-19-meeting-with-others-safely-social-distancing"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theme" Target="theme/theme1.xml"/><Relationship Id="rId5" Type="http://schemas.openxmlformats.org/officeDocument/2006/relationships/hyperlink" Target="https://www.gov.uk/guidance/national-lockdown-stay-at-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v.wales/leaving-your-home-and-seeing-other-people-alert-leve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Froglife</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Ashlea.Mawby</dc:creator>
  <cp:keywords/>
  <dc:description/>
  <cp:lastModifiedBy>Ashlea.Mawby</cp:lastModifiedBy>
  <cp:revision>2</cp:revision>
  <dcterms:created xsi:type="dcterms:W3CDTF">2021-01-08T12:58:00Z</dcterms:created>
  <dcterms:modified xsi:type="dcterms:W3CDTF">2021-01-08T12:58:00Z</dcterms:modified>
</cp:coreProperties>
</file>